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D3" w:rsidRDefault="00593F5D">
      <w:pPr>
        <w:spacing w:line="360" w:lineRule="auto"/>
        <w:ind w:firstLineChars="400" w:firstLine="1446"/>
        <w:rPr>
          <w:rFonts w:asciiTheme="minorEastAsia" w:eastAsiaTheme="minorEastAsia" w:hAnsiTheme="minorEastAsia" w:cs="宋体"/>
          <w:color w:val="555555"/>
          <w:kern w:val="0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36"/>
        </w:rPr>
        <w:t>四川省社会科学重点研究基地</w:t>
      </w:r>
      <w:bookmarkStart w:id="0" w:name="_GoBack"/>
      <w:bookmarkEnd w:id="0"/>
    </w:p>
    <w:p w:rsidR="007E03D3" w:rsidRDefault="00593F5D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36"/>
        </w:rPr>
        <w:t>四川县域经济发展研究中心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36"/>
        </w:rPr>
        <w:t>2018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36"/>
        </w:rPr>
        <w:t>年项目申报指南</w:t>
      </w:r>
    </w:p>
    <w:p w:rsidR="007E03D3" w:rsidRDefault="007E03D3">
      <w:pPr>
        <w:widowControl/>
        <w:spacing w:line="360" w:lineRule="auto"/>
        <w:ind w:left="164" w:firstLineChars="300" w:firstLine="843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7E03D3" w:rsidRDefault="00593F5D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555555"/>
          <w:kern w:val="0"/>
          <w:sz w:val="28"/>
          <w:szCs w:val="28"/>
        </w:rPr>
        <w:t>项目指南所列条目仅为申报者提供选题依据，申报者可以自拟题目。注</w:t>
      </w:r>
      <w:r>
        <w:rPr>
          <w:rFonts w:ascii="宋体" w:hAnsi="宋体" w:cs="宋体" w:hint="eastAsia"/>
          <w:color w:val="555555"/>
          <w:kern w:val="0"/>
          <w:sz w:val="28"/>
          <w:szCs w:val="28"/>
        </w:rPr>
        <w:t>*</w:t>
      </w:r>
      <w:r>
        <w:rPr>
          <w:rFonts w:ascii="宋体" w:hAnsi="宋体" w:cs="宋体" w:hint="eastAsia"/>
          <w:color w:val="555555"/>
          <w:kern w:val="0"/>
          <w:sz w:val="28"/>
          <w:szCs w:val="28"/>
        </w:rPr>
        <w:t>号为</w:t>
      </w:r>
      <w:r>
        <w:rPr>
          <w:rFonts w:ascii="宋体" w:hAnsi="宋体" w:cs="宋体" w:hint="eastAsia"/>
          <w:color w:val="555555"/>
          <w:kern w:val="0"/>
          <w:sz w:val="28"/>
          <w:szCs w:val="28"/>
        </w:rPr>
        <w:t>重大</w:t>
      </w:r>
      <w:r>
        <w:rPr>
          <w:rFonts w:ascii="宋体" w:hAnsi="宋体" w:cs="宋体" w:hint="eastAsia"/>
          <w:color w:val="555555"/>
          <w:kern w:val="0"/>
          <w:sz w:val="28"/>
          <w:szCs w:val="28"/>
        </w:rPr>
        <w:t>课题</w:t>
      </w:r>
      <w:r>
        <w:rPr>
          <w:rFonts w:ascii="宋体" w:hAnsi="宋体" w:cs="宋体" w:hint="eastAsia"/>
          <w:color w:val="555555"/>
          <w:kern w:val="0"/>
          <w:sz w:val="28"/>
          <w:szCs w:val="28"/>
        </w:rPr>
        <w:t>和重点课题</w:t>
      </w:r>
      <w:r>
        <w:rPr>
          <w:rFonts w:ascii="宋体" w:hAnsi="宋体" w:cs="宋体" w:hint="eastAsia"/>
          <w:color w:val="555555"/>
          <w:kern w:val="0"/>
          <w:sz w:val="28"/>
          <w:szCs w:val="28"/>
        </w:rPr>
        <w:t>。</w:t>
      </w:r>
    </w:p>
    <w:p w:rsidR="007E03D3" w:rsidRDefault="00593F5D">
      <w:pPr>
        <w:pStyle w:val="a3"/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555555"/>
          <w:kern w:val="0"/>
          <w:sz w:val="28"/>
          <w:szCs w:val="28"/>
        </w:rPr>
        <w:t>*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1.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四川乡村振兴与县域经济发展</w:t>
      </w:r>
    </w:p>
    <w:p w:rsidR="007E03D3" w:rsidRDefault="00593F5D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555555"/>
          <w:kern w:val="0"/>
          <w:sz w:val="28"/>
          <w:szCs w:val="28"/>
        </w:rPr>
        <w:t>*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2.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四川县</w:t>
      </w:r>
      <w:proofErr w:type="gramStart"/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域人口</w:t>
      </w:r>
      <w:proofErr w:type="gramEnd"/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数量与结构变化对县域经济发展的影响与对策研究</w:t>
      </w:r>
    </w:p>
    <w:p w:rsidR="007E03D3" w:rsidRDefault="00593F5D">
      <w:pPr>
        <w:pStyle w:val="a3"/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555555"/>
          <w:kern w:val="0"/>
          <w:sz w:val="28"/>
          <w:szCs w:val="28"/>
        </w:rPr>
        <w:t>*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3.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四川深度贫困县脱贫机制研究</w:t>
      </w:r>
    </w:p>
    <w:p w:rsidR="007E03D3" w:rsidRDefault="00593F5D">
      <w:pPr>
        <w:pStyle w:val="a3"/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555555"/>
          <w:kern w:val="0"/>
          <w:sz w:val="28"/>
          <w:szCs w:val="28"/>
        </w:rPr>
        <w:t>*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4.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四川省县域承接城市产业转移问题研究</w:t>
      </w:r>
    </w:p>
    <w:p w:rsidR="007E03D3" w:rsidRDefault="00593F5D">
      <w:pPr>
        <w:spacing w:line="360" w:lineRule="auto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555555"/>
          <w:kern w:val="0"/>
          <w:sz w:val="28"/>
          <w:szCs w:val="28"/>
        </w:rPr>
        <w:t>*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5.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小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城镇建设与县域城镇化研究</w:t>
      </w:r>
    </w:p>
    <w:p w:rsidR="007E03D3" w:rsidRDefault="00593F5D">
      <w:pPr>
        <w:pStyle w:val="a3"/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555555"/>
          <w:kern w:val="0"/>
          <w:sz w:val="28"/>
          <w:szCs w:val="28"/>
        </w:rPr>
        <w:t>*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6.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四川县域经济发展报告（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2007-2017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）</w:t>
      </w:r>
    </w:p>
    <w:p w:rsidR="007E03D3" w:rsidRDefault="00593F5D">
      <w:pPr>
        <w:pStyle w:val="a3"/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7.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四川县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域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建立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城乡融合发展体制机制问题研究</w:t>
      </w:r>
    </w:p>
    <w:p w:rsidR="007E03D3" w:rsidRDefault="00593F5D">
      <w:pPr>
        <w:pStyle w:val="a3"/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8.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四川县域小农户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和现代农业发展有机衔接机制研究</w:t>
      </w:r>
    </w:p>
    <w:p w:rsidR="007E03D3" w:rsidRDefault="00593F5D">
      <w:pPr>
        <w:pStyle w:val="a3"/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9.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四川县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域农村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一二三产业融合发展研究</w:t>
      </w:r>
    </w:p>
    <w:p w:rsidR="007E03D3" w:rsidRDefault="00593F5D">
      <w:pPr>
        <w:pStyle w:val="a3"/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10.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四川资源型地区县域经济转型发展研究</w:t>
      </w:r>
    </w:p>
    <w:p w:rsidR="007E03D3" w:rsidRDefault="00593F5D">
      <w:pPr>
        <w:pStyle w:val="a3"/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11.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四川县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域发展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中的新型乡村治理体系研究</w:t>
      </w:r>
    </w:p>
    <w:p w:rsidR="007E03D3" w:rsidRDefault="00593F5D">
      <w:pPr>
        <w:pStyle w:val="a3"/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12.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四川县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域深化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生态文明体制改革</w:t>
      </w:r>
    </w:p>
    <w:p w:rsidR="007E03D3" w:rsidRDefault="00593F5D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九寨沟地震灾后恢复重建模式研究</w:t>
      </w:r>
    </w:p>
    <w:p w:rsidR="007E03D3" w:rsidRDefault="00593F5D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四川县域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城乡一体化战略和政策研究</w:t>
      </w:r>
    </w:p>
    <w:p w:rsidR="007E03D3" w:rsidRDefault="00593F5D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5.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四川县域提升经济发展质量变革重点和路径研究</w:t>
      </w:r>
    </w:p>
    <w:p w:rsidR="007E03D3" w:rsidRDefault="00593F5D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6.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四川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农村绿色发展的外溢效应评价方法与补偿政策研究</w:t>
      </w:r>
    </w:p>
    <w:p w:rsidR="007E03D3" w:rsidRDefault="007E03D3"/>
    <w:sectPr w:rsidR="007E0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5D" w:rsidRDefault="00593F5D" w:rsidP="00696813">
      <w:r>
        <w:separator/>
      </w:r>
    </w:p>
  </w:endnote>
  <w:endnote w:type="continuationSeparator" w:id="0">
    <w:p w:rsidR="00593F5D" w:rsidRDefault="00593F5D" w:rsidP="0069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5D" w:rsidRDefault="00593F5D" w:rsidP="00696813">
      <w:r>
        <w:separator/>
      </w:r>
    </w:p>
  </w:footnote>
  <w:footnote w:type="continuationSeparator" w:id="0">
    <w:p w:rsidR="00593F5D" w:rsidRDefault="00593F5D" w:rsidP="00696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D3"/>
    <w:rsid w:val="00593F5D"/>
    <w:rsid w:val="00696813"/>
    <w:rsid w:val="007E03D3"/>
    <w:rsid w:val="7CA7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</w:style>
  <w:style w:type="paragraph" w:styleId="a4">
    <w:name w:val="header"/>
    <w:basedOn w:val="a"/>
    <w:link w:val="Char"/>
    <w:rsid w:val="00696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681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96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681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</w:style>
  <w:style w:type="paragraph" w:styleId="a4">
    <w:name w:val="header"/>
    <w:basedOn w:val="a"/>
    <w:link w:val="Char"/>
    <w:rsid w:val="00696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681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96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681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limeiyan</cp:lastModifiedBy>
  <cp:revision>2</cp:revision>
  <dcterms:created xsi:type="dcterms:W3CDTF">2014-10-29T12:08:00Z</dcterms:created>
  <dcterms:modified xsi:type="dcterms:W3CDTF">2018-04-09T09:17:00Z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